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BF37" w14:textId="6C23E182" w:rsidR="00193F71" w:rsidRDefault="5577ECE7" w:rsidP="75A18F31">
      <w:pPr>
        <w:jc w:val="center"/>
        <w:rPr>
          <w:color w:val="000000" w:themeColor="text1"/>
        </w:rPr>
      </w:pPr>
      <w:r w:rsidRPr="75A18F31">
        <w:rPr>
          <w:b/>
          <w:bCs/>
          <w:color w:val="000000" w:themeColor="text1"/>
        </w:rPr>
        <w:t>The Immigrant Law Center of Minnesota</w:t>
      </w:r>
    </w:p>
    <w:p w14:paraId="6A0DACFE" w14:textId="6E744D9D" w:rsidR="00193F71" w:rsidRDefault="5577ECE7" w:rsidP="7B267C22">
      <w:pPr>
        <w:rPr>
          <w:color w:val="000000" w:themeColor="text1"/>
        </w:rPr>
      </w:pPr>
      <w:r w:rsidRPr="7B267C22">
        <w:rPr>
          <w:b/>
          <w:bCs/>
          <w:color w:val="000000" w:themeColor="text1"/>
        </w:rPr>
        <w:t>Job Title</w:t>
      </w:r>
      <w:proofErr w:type="gramStart"/>
      <w:r w:rsidRPr="7B267C22">
        <w:rPr>
          <w:b/>
          <w:bCs/>
          <w:color w:val="000000" w:themeColor="text1"/>
        </w:rPr>
        <w:t>:</w:t>
      </w:r>
      <w:r w:rsidRPr="7B267C22">
        <w:rPr>
          <w:color w:val="000000" w:themeColor="text1"/>
        </w:rPr>
        <w:t xml:space="preserve">  ILCM’s</w:t>
      </w:r>
      <w:proofErr w:type="gramEnd"/>
      <w:r w:rsidRPr="7B267C22">
        <w:rPr>
          <w:color w:val="000000" w:themeColor="text1"/>
        </w:rPr>
        <w:t xml:space="preserve"> </w:t>
      </w:r>
      <w:r w:rsidR="4FF627EC" w:rsidRPr="7B267C22">
        <w:rPr>
          <w:color w:val="000000" w:themeColor="text1"/>
        </w:rPr>
        <w:t xml:space="preserve">RPO </w:t>
      </w:r>
      <w:r w:rsidR="7A8DC551" w:rsidRPr="7B267C22">
        <w:rPr>
          <w:color w:val="000000" w:themeColor="text1"/>
        </w:rPr>
        <w:t xml:space="preserve">Naturalization </w:t>
      </w:r>
      <w:r w:rsidRPr="7B267C22">
        <w:rPr>
          <w:color w:val="000000" w:themeColor="text1"/>
        </w:rPr>
        <w:t xml:space="preserve">Law clerk / </w:t>
      </w:r>
      <w:r w:rsidR="584D8CF4" w:rsidRPr="7B267C22">
        <w:rPr>
          <w:color w:val="000000" w:themeColor="text1"/>
        </w:rPr>
        <w:t>I</w:t>
      </w:r>
      <w:r w:rsidRPr="7B267C22">
        <w:rPr>
          <w:color w:val="000000" w:themeColor="text1"/>
        </w:rPr>
        <w:t>ntern</w:t>
      </w:r>
    </w:p>
    <w:p w14:paraId="53912322" w14:textId="19A6EBD4" w:rsidR="5559190B" w:rsidRDefault="5577ECE7" w:rsidP="75A18F31">
      <w:pPr>
        <w:rPr>
          <w:color w:val="000000" w:themeColor="text1"/>
        </w:rPr>
      </w:pPr>
      <w:r w:rsidRPr="75A18F31">
        <w:rPr>
          <w:b/>
          <w:bCs/>
          <w:color w:val="000000" w:themeColor="text1"/>
        </w:rPr>
        <w:t>Purpose of the Immigrant Law Center of Minnesota</w:t>
      </w:r>
      <w:r w:rsidRPr="75A18F31">
        <w:rPr>
          <w:color w:val="000000" w:themeColor="text1"/>
        </w:rPr>
        <w:t xml:space="preserve">: The Immigrant Law Center of Minnesota (ILCM) is a nonprofit agency that provides immigration legal assistance to low-income immigrants and refugees in Minnesota. ILCM also works to educate Minnesota communities and professionals about immigration matters, and advocates for state and federal policies which respect the universal human rights of immigrants.  </w:t>
      </w:r>
    </w:p>
    <w:p w14:paraId="0D75A262" w14:textId="2F422ECD" w:rsidR="267EA42B" w:rsidRDefault="267EA42B" w:rsidP="75A18F31">
      <w:pPr>
        <w:shd w:val="clear" w:color="auto" w:fill="FFFFFF" w:themeFill="background1"/>
        <w:spacing w:after="0"/>
        <w:rPr>
          <w:b/>
          <w:bCs/>
          <w:color w:val="000000" w:themeColor="text1"/>
        </w:rPr>
      </w:pPr>
      <w:r w:rsidRPr="75A18F31">
        <w:rPr>
          <w:b/>
          <w:bCs/>
          <w:color w:val="000000" w:themeColor="text1"/>
        </w:rPr>
        <w:t xml:space="preserve">Job description: </w:t>
      </w:r>
    </w:p>
    <w:p w14:paraId="07C04D6D" w14:textId="332B0EF1" w:rsidR="267EA42B" w:rsidRDefault="267EA42B" w:rsidP="7B267C22">
      <w:pPr>
        <w:shd w:val="clear" w:color="auto" w:fill="FFFFFF" w:themeFill="background1"/>
        <w:spacing w:after="0"/>
        <w:rPr>
          <w:color w:val="000000" w:themeColor="text1"/>
        </w:rPr>
      </w:pPr>
      <w:r w:rsidRPr="7B267C22">
        <w:rPr>
          <w:color w:val="000000" w:themeColor="text1"/>
        </w:rPr>
        <w:t xml:space="preserve">The Naturalization Law clerk / intern will be detail-oriented to support the </w:t>
      </w:r>
      <w:r w:rsidR="5CABC15F" w:rsidRPr="7B267C22">
        <w:rPr>
          <w:color w:val="000000" w:themeColor="text1"/>
        </w:rPr>
        <w:t>RPO</w:t>
      </w:r>
      <w:r w:rsidRPr="7B267C22">
        <w:rPr>
          <w:color w:val="000000" w:themeColor="text1"/>
        </w:rPr>
        <w:t xml:space="preserve"> department</w:t>
      </w:r>
      <w:r w:rsidR="4B1A0231" w:rsidRPr="7B267C22">
        <w:rPr>
          <w:color w:val="000000" w:themeColor="text1"/>
        </w:rPr>
        <w:t xml:space="preserve"> in Worthington, MN</w:t>
      </w:r>
      <w:r w:rsidRPr="7B267C22">
        <w:rPr>
          <w:color w:val="000000" w:themeColor="text1"/>
        </w:rPr>
        <w:t xml:space="preserve"> in handling </w:t>
      </w:r>
      <w:r w:rsidR="09D6042D" w:rsidRPr="7B267C22">
        <w:rPr>
          <w:color w:val="000000" w:themeColor="text1"/>
        </w:rPr>
        <w:t xml:space="preserve">the naturalization </w:t>
      </w:r>
      <w:r w:rsidRPr="7B267C22">
        <w:rPr>
          <w:color w:val="000000" w:themeColor="text1"/>
        </w:rPr>
        <w:t>cases. The clerk</w:t>
      </w:r>
      <w:r w:rsidR="593F4632" w:rsidRPr="7B267C22">
        <w:rPr>
          <w:color w:val="000000" w:themeColor="text1"/>
        </w:rPr>
        <w:t>/intern</w:t>
      </w:r>
      <w:r w:rsidRPr="7B267C22">
        <w:rPr>
          <w:color w:val="000000" w:themeColor="text1"/>
        </w:rPr>
        <w:t xml:space="preserve"> will work under the supervision of a licensed attorney and will assist with legal research, document preparation, case management</w:t>
      </w:r>
      <w:r w:rsidR="3026F906" w:rsidRPr="7B267C22">
        <w:rPr>
          <w:color w:val="000000" w:themeColor="text1"/>
        </w:rPr>
        <w:t>, and client</w:t>
      </w:r>
      <w:r w:rsidRPr="7B267C22">
        <w:rPr>
          <w:color w:val="000000" w:themeColor="text1"/>
        </w:rPr>
        <w:t xml:space="preserve"> communication related to naturalization </w:t>
      </w:r>
      <w:r w:rsidR="0EE460FB" w:rsidRPr="7B267C22">
        <w:rPr>
          <w:color w:val="000000" w:themeColor="text1"/>
        </w:rPr>
        <w:t>applications</w:t>
      </w:r>
      <w:r w:rsidRPr="7B267C22">
        <w:rPr>
          <w:color w:val="000000" w:themeColor="text1"/>
        </w:rPr>
        <w:t>.</w:t>
      </w:r>
    </w:p>
    <w:p w14:paraId="715D8753" w14:textId="6F814652" w:rsidR="3DB02874" w:rsidRDefault="3DB02874" w:rsidP="3DB02874">
      <w:pPr>
        <w:shd w:val="clear" w:color="auto" w:fill="FFFFFF" w:themeFill="background1"/>
        <w:spacing w:after="0"/>
        <w:rPr>
          <w:color w:val="000000" w:themeColor="text1"/>
        </w:rPr>
      </w:pPr>
    </w:p>
    <w:p w14:paraId="3097167C" w14:textId="66F7C589" w:rsidR="267EA42B" w:rsidRDefault="267EA42B" w:rsidP="3DB02874">
      <w:pPr>
        <w:shd w:val="clear" w:color="auto" w:fill="FFFFFF" w:themeFill="background1"/>
        <w:spacing w:after="0"/>
        <w:rPr>
          <w:b/>
          <w:bCs/>
          <w:color w:val="000000" w:themeColor="text1"/>
        </w:rPr>
      </w:pPr>
      <w:r w:rsidRPr="7B267C22">
        <w:rPr>
          <w:b/>
          <w:bCs/>
          <w:color w:val="000000" w:themeColor="text1"/>
        </w:rPr>
        <w:t xml:space="preserve">Responsibilities: </w:t>
      </w:r>
    </w:p>
    <w:p w14:paraId="02658449" w14:textId="4CBB50F2"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Client communication; drafting letters</w:t>
      </w:r>
    </w:p>
    <w:p w14:paraId="116EE623" w14:textId="4E1E225D"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Administrative tasks such as mailing and maintaining physical files</w:t>
      </w:r>
    </w:p>
    <w:p w14:paraId="79112EDF" w14:textId="7E3AA53C"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Administrative tasks such as reviewing open cases in Legal Server</w:t>
      </w:r>
    </w:p>
    <w:p w14:paraId="01CF3525" w14:textId="75C94137"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Following a case closing protocol for cases ready to be closed</w:t>
      </w:r>
    </w:p>
    <w:p w14:paraId="6277044C" w14:textId="0753F49C"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Legal Research for non-detained individuals</w:t>
      </w:r>
    </w:p>
    <w:p w14:paraId="0325CEAC" w14:textId="33569BF5"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Legal Research for detained individuals</w:t>
      </w:r>
    </w:p>
    <w:p w14:paraId="60C42773" w14:textId="3F5D716E"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Contacting clients with “positive stories” and getting signed releases, photos, and written comments for fundraising efforts</w:t>
      </w:r>
    </w:p>
    <w:p w14:paraId="3B1F8027" w14:textId="0BE1670B"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Promoting and/or participating in events such as legal clinics</w:t>
      </w:r>
    </w:p>
    <w:p w14:paraId="681F80CA" w14:textId="6C3D2211"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Case types: U-visas, Naturalization, Refugee Adjustments, DACA Renewal, T Visa, VAWA, I-90, and others</w:t>
      </w:r>
    </w:p>
    <w:p w14:paraId="6CCE8546" w14:textId="34E48807"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Ability to work with survivors in a trauma-informed context</w:t>
      </w:r>
    </w:p>
    <w:p w14:paraId="5D8A07FD" w14:textId="06A35FF7"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Ability to rapidly adapt to the use of online and offline applications needed to do the work</w:t>
      </w:r>
    </w:p>
    <w:p w14:paraId="4D014F24" w14:textId="42F13B33" w:rsidR="25F56F73" w:rsidRDefault="25F56F73" w:rsidP="7B267C22">
      <w:pPr>
        <w:pStyle w:val="ListParagraph"/>
        <w:numPr>
          <w:ilvl w:val="0"/>
          <w:numId w:val="2"/>
        </w:numPr>
        <w:shd w:val="clear" w:color="auto" w:fill="FFFFFF" w:themeFill="background1"/>
        <w:spacing w:after="0"/>
        <w:rPr>
          <w:rFonts w:ascii="Aptos" w:eastAsia="Aptos" w:hAnsi="Aptos" w:cs="Aptos"/>
          <w:color w:val="242424"/>
        </w:rPr>
      </w:pPr>
      <w:r w:rsidRPr="7B267C22">
        <w:rPr>
          <w:rFonts w:ascii="Aptos" w:eastAsia="Aptos" w:hAnsi="Aptos" w:cs="Aptos"/>
          <w:color w:val="242424"/>
        </w:rPr>
        <w:t>Ability to collaborate with ILCM supervising attorneys</w:t>
      </w:r>
    </w:p>
    <w:p w14:paraId="712011DB" w14:textId="026E6010" w:rsidR="5559190B" w:rsidRDefault="5559190B" w:rsidP="75A18F31">
      <w:pPr>
        <w:shd w:val="clear" w:color="auto" w:fill="FFFFFF" w:themeFill="background1"/>
        <w:spacing w:after="0"/>
      </w:pPr>
    </w:p>
    <w:p w14:paraId="4BA826D3" w14:textId="5B331915" w:rsidR="267EA42B" w:rsidRDefault="267EA42B" w:rsidP="3DB02874">
      <w:pPr>
        <w:shd w:val="clear" w:color="auto" w:fill="FFFFFF" w:themeFill="background1"/>
        <w:spacing w:after="0"/>
        <w:rPr>
          <w:b/>
          <w:bCs/>
          <w:color w:val="000000" w:themeColor="text1"/>
        </w:rPr>
      </w:pPr>
      <w:r w:rsidRPr="3DB02874">
        <w:rPr>
          <w:b/>
          <w:bCs/>
          <w:color w:val="000000" w:themeColor="text1"/>
        </w:rPr>
        <w:t xml:space="preserve">Requirements: </w:t>
      </w:r>
    </w:p>
    <w:p w14:paraId="2608E71B" w14:textId="5A3D39DF" w:rsidR="267EA42B" w:rsidRDefault="267EA42B" w:rsidP="75A18F31">
      <w:pPr>
        <w:pStyle w:val="ListParagraph"/>
        <w:numPr>
          <w:ilvl w:val="0"/>
          <w:numId w:val="1"/>
        </w:numPr>
        <w:shd w:val="clear" w:color="auto" w:fill="FFFFFF" w:themeFill="background1"/>
        <w:spacing w:after="0"/>
        <w:rPr>
          <w:color w:val="000000" w:themeColor="text1"/>
        </w:rPr>
      </w:pPr>
      <w:r w:rsidRPr="75A18F31">
        <w:rPr>
          <w:color w:val="000000" w:themeColor="text1"/>
        </w:rPr>
        <w:t>Current JD candidate or L.L.M student</w:t>
      </w:r>
    </w:p>
    <w:p w14:paraId="20375D4D" w14:textId="30CA753D" w:rsidR="267EA42B" w:rsidRDefault="267EA42B" w:rsidP="75A18F31">
      <w:pPr>
        <w:pStyle w:val="ListParagraph"/>
        <w:numPr>
          <w:ilvl w:val="0"/>
          <w:numId w:val="1"/>
        </w:numPr>
        <w:shd w:val="clear" w:color="auto" w:fill="FFFFFF" w:themeFill="background1"/>
        <w:spacing w:after="0"/>
        <w:rPr>
          <w:color w:val="000000" w:themeColor="text1"/>
        </w:rPr>
      </w:pPr>
      <w:r w:rsidRPr="75A18F31">
        <w:rPr>
          <w:color w:val="000000" w:themeColor="text1"/>
        </w:rPr>
        <w:t>Strong interest in immigration law</w:t>
      </w:r>
    </w:p>
    <w:p w14:paraId="614CA928" w14:textId="62C9E260" w:rsidR="267EA42B" w:rsidRDefault="267EA42B" w:rsidP="75A18F31">
      <w:pPr>
        <w:pStyle w:val="ListParagraph"/>
        <w:numPr>
          <w:ilvl w:val="0"/>
          <w:numId w:val="1"/>
        </w:numPr>
        <w:shd w:val="clear" w:color="auto" w:fill="FFFFFF" w:themeFill="background1"/>
        <w:spacing w:after="0"/>
        <w:rPr>
          <w:color w:val="000000" w:themeColor="text1"/>
        </w:rPr>
      </w:pPr>
      <w:r w:rsidRPr="75A18F31">
        <w:rPr>
          <w:color w:val="000000" w:themeColor="text1"/>
        </w:rPr>
        <w:t xml:space="preserve">Excellent legal research skills and attention to detail </w:t>
      </w:r>
    </w:p>
    <w:p w14:paraId="36D729EA" w14:textId="6C578302" w:rsidR="267EA42B" w:rsidRDefault="267EA42B" w:rsidP="75A18F31">
      <w:pPr>
        <w:pStyle w:val="ListParagraph"/>
        <w:numPr>
          <w:ilvl w:val="0"/>
          <w:numId w:val="1"/>
        </w:numPr>
        <w:shd w:val="clear" w:color="auto" w:fill="FFFFFF" w:themeFill="background1"/>
        <w:spacing w:after="0"/>
        <w:rPr>
          <w:color w:val="000000" w:themeColor="text1"/>
        </w:rPr>
      </w:pPr>
      <w:r w:rsidRPr="75A18F31">
        <w:rPr>
          <w:color w:val="000000" w:themeColor="text1"/>
        </w:rPr>
        <w:t xml:space="preserve">Ability to manage and work in a group setting </w:t>
      </w:r>
    </w:p>
    <w:p w14:paraId="2D7DF7E2" w14:textId="32D5F5E9" w:rsidR="267EA42B" w:rsidRDefault="59B1A083" w:rsidP="7B267C22">
      <w:pPr>
        <w:pStyle w:val="ListParagraph"/>
        <w:numPr>
          <w:ilvl w:val="0"/>
          <w:numId w:val="1"/>
        </w:numPr>
        <w:shd w:val="clear" w:color="auto" w:fill="FFFFFF" w:themeFill="background1"/>
        <w:spacing w:after="0"/>
        <w:rPr>
          <w:color w:val="000000" w:themeColor="text1"/>
        </w:rPr>
      </w:pPr>
      <w:r w:rsidRPr="7B267C22">
        <w:rPr>
          <w:color w:val="000000" w:themeColor="text1"/>
        </w:rPr>
        <w:lastRenderedPageBreak/>
        <w:t xml:space="preserve">Other </w:t>
      </w:r>
      <w:r w:rsidR="267EA42B" w:rsidRPr="7B267C22">
        <w:rPr>
          <w:color w:val="000000" w:themeColor="text1"/>
        </w:rPr>
        <w:t xml:space="preserve">language proficiency </w:t>
      </w:r>
      <w:r w:rsidR="594114E2" w:rsidRPr="7B267C22">
        <w:rPr>
          <w:color w:val="000000" w:themeColor="text1"/>
        </w:rPr>
        <w:t>(</w:t>
      </w:r>
      <w:r w:rsidR="594114E2" w:rsidRPr="7B267C22">
        <w:rPr>
          <w:rFonts w:ascii="Aptos" w:eastAsia="Aptos" w:hAnsi="Aptos" w:cs="Aptos"/>
          <w:color w:val="242424"/>
        </w:rPr>
        <w:t>Somali, Haitian Creole, Amharic, Tigrinya, Oromo, Spanish</w:t>
      </w:r>
      <w:r w:rsidR="267EA42B" w:rsidRPr="7B267C22">
        <w:rPr>
          <w:color w:val="000000" w:themeColor="text1"/>
        </w:rPr>
        <w:t>) is a plus</w:t>
      </w:r>
      <w:r w:rsidR="3EE4AA55" w:rsidRPr="7B267C22">
        <w:rPr>
          <w:color w:val="000000" w:themeColor="text1"/>
        </w:rPr>
        <w:t>.</w:t>
      </w:r>
    </w:p>
    <w:p w14:paraId="4BEA07C9" w14:textId="1649C6B6" w:rsidR="5559190B" w:rsidRDefault="5559190B" w:rsidP="3DB02874">
      <w:pPr>
        <w:pStyle w:val="ListParagraph"/>
        <w:shd w:val="clear" w:color="auto" w:fill="FFFFFF" w:themeFill="background1"/>
        <w:spacing w:after="0"/>
        <w:rPr>
          <w:color w:val="000000" w:themeColor="text1"/>
        </w:rPr>
      </w:pPr>
    </w:p>
    <w:p w14:paraId="50A73A77" w14:textId="49724A84" w:rsidR="5559190B" w:rsidRDefault="3EE4AA55" w:rsidP="7B267C22">
      <w:pPr>
        <w:rPr>
          <w:color w:val="000000" w:themeColor="text1"/>
        </w:rPr>
      </w:pPr>
      <w:r w:rsidRPr="7B267C22">
        <w:rPr>
          <w:b/>
          <w:bCs/>
          <w:color w:val="000000" w:themeColor="text1"/>
        </w:rPr>
        <w:t>Terms of the position</w:t>
      </w:r>
      <w:r w:rsidRPr="7B267C22">
        <w:rPr>
          <w:color w:val="000000" w:themeColor="text1"/>
        </w:rPr>
        <w:t>: The position is an unpaid volunteer opportunity and requires a</w:t>
      </w:r>
      <w:r w:rsidR="00ED0E26" w:rsidRPr="7B267C22">
        <w:rPr>
          <w:color w:val="000000" w:themeColor="text1"/>
        </w:rPr>
        <w:t xml:space="preserve"> minimum of</w:t>
      </w:r>
      <w:r w:rsidRPr="7B267C22">
        <w:rPr>
          <w:color w:val="000000" w:themeColor="text1"/>
        </w:rPr>
        <w:t xml:space="preserve"> 1</w:t>
      </w:r>
      <w:r w:rsidR="4A9783B8" w:rsidRPr="7B267C22">
        <w:rPr>
          <w:color w:val="000000" w:themeColor="text1"/>
        </w:rPr>
        <w:t xml:space="preserve">5 </w:t>
      </w:r>
      <w:r w:rsidR="56DB840A" w:rsidRPr="7B267C22">
        <w:rPr>
          <w:color w:val="000000" w:themeColor="text1"/>
        </w:rPr>
        <w:t>hours/</w:t>
      </w:r>
      <w:r w:rsidRPr="7B267C22">
        <w:rPr>
          <w:color w:val="000000" w:themeColor="text1"/>
        </w:rPr>
        <w:t>week commitment</w:t>
      </w:r>
      <w:r w:rsidR="70288925" w:rsidRPr="7B267C22">
        <w:rPr>
          <w:color w:val="000000" w:themeColor="text1"/>
        </w:rPr>
        <w:t xml:space="preserve"> and</w:t>
      </w:r>
      <w:r w:rsidR="7DBB414C" w:rsidRPr="7B267C22">
        <w:rPr>
          <w:color w:val="000000" w:themeColor="text1"/>
        </w:rPr>
        <w:t xml:space="preserve"> </w:t>
      </w:r>
      <w:bookmarkStart w:id="0" w:name="_Int_Ji4ImzAW"/>
      <w:r w:rsidR="7DBB414C" w:rsidRPr="7B267C22">
        <w:rPr>
          <w:color w:val="000000" w:themeColor="text1"/>
        </w:rPr>
        <w:t>open</w:t>
      </w:r>
      <w:bookmarkEnd w:id="0"/>
      <w:r w:rsidR="1C8E25CC" w:rsidRPr="7B267C22">
        <w:rPr>
          <w:color w:val="000000" w:themeColor="text1"/>
        </w:rPr>
        <w:t xml:space="preserve"> to </w:t>
      </w:r>
      <w:r w:rsidR="6D465A5C" w:rsidRPr="7B267C22">
        <w:rPr>
          <w:color w:val="000000" w:themeColor="text1"/>
        </w:rPr>
        <w:t>lengthen up to 30 hours/week</w:t>
      </w:r>
      <w:r w:rsidRPr="7B267C22">
        <w:rPr>
          <w:color w:val="000000" w:themeColor="text1"/>
        </w:rPr>
        <w:t>.</w:t>
      </w:r>
      <w:r w:rsidR="25862FFB" w:rsidRPr="7B267C22">
        <w:rPr>
          <w:color w:val="000000" w:themeColor="text1"/>
        </w:rPr>
        <w:t xml:space="preserve"> The duration of the internship is anticipated </w:t>
      </w:r>
      <w:r w:rsidR="4882BB8C" w:rsidRPr="7B267C22">
        <w:rPr>
          <w:color w:val="000000" w:themeColor="text1"/>
        </w:rPr>
        <w:t>to be</w:t>
      </w:r>
      <w:r w:rsidR="25862FFB" w:rsidRPr="7B267C22">
        <w:rPr>
          <w:color w:val="000000" w:themeColor="text1"/>
        </w:rPr>
        <w:t xml:space="preserve"> a </w:t>
      </w:r>
      <w:r w:rsidR="2A1E67C6" w:rsidRPr="7B267C22">
        <w:rPr>
          <w:color w:val="000000" w:themeColor="text1"/>
        </w:rPr>
        <w:t>5</w:t>
      </w:r>
      <w:r w:rsidR="25862FFB" w:rsidRPr="7B267C22">
        <w:rPr>
          <w:color w:val="000000" w:themeColor="text1"/>
        </w:rPr>
        <w:t>-month position.</w:t>
      </w:r>
      <w:r w:rsidRPr="7B267C22">
        <w:rPr>
          <w:color w:val="000000" w:themeColor="text1"/>
        </w:rPr>
        <w:t xml:space="preserve"> </w:t>
      </w:r>
      <w:r w:rsidRPr="7B267C22">
        <w:t xml:space="preserve">Supervisor </w:t>
      </w:r>
      <w:bookmarkStart w:id="1" w:name="_Int_g5NMJIcn"/>
      <w:proofErr w:type="gramStart"/>
      <w:r w:rsidRPr="7B267C22">
        <w:t>also</w:t>
      </w:r>
      <w:bookmarkEnd w:id="1"/>
      <w:proofErr w:type="gramEnd"/>
      <w:r w:rsidRPr="7B267C22">
        <w:t xml:space="preserve"> willing to support interns who secure external funding or credit.</w:t>
      </w:r>
      <w:r w:rsidRPr="7B267C22">
        <w:rPr>
          <w:color w:val="000000" w:themeColor="text1"/>
        </w:rPr>
        <w:t xml:space="preserve"> Flexible schedule. The </w:t>
      </w:r>
      <w:r w:rsidR="569D1BFD" w:rsidRPr="7B267C22">
        <w:rPr>
          <w:color w:val="000000" w:themeColor="text1"/>
        </w:rPr>
        <w:t xml:space="preserve">intern would be required to be in </w:t>
      </w:r>
      <w:r w:rsidR="26FA8807" w:rsidRPr="7B267C22">
        <w:rPr>
          <w:color w:val="000000" w:themeColor="text1"/>
        </w:rPr>
        <w:t>the office</w:t>
      </w:r>
      <w:r w:rsidR="569D1BFD" w:rsidRPr="7B267C22">
        <w:rPr>
          <w:color w:val="000000" w:themeColor="text1"/>
        </w:rPr>
        <w:t xml:space="preserve"> in Worthington</w:t>
      </w:r>
      <w:r w:rsidR="613D9E71" w:rsidRPr="7B267C22">
        <w:rPr>
          <w:color w:val="000000" w:themeColor="text1"/>
        </w:rPr>
        <w:t>, MN</w:t>
      </w:r>
      <w:r w:rsidR="569D1BFD" w:rsidRPr="7B267C22">
        <w:rPr>
          <w:color w:val="000000" w:themeColor="text1"/>
        </w:rPr>
        <w:t>.</w:t>
      </w:r>
      <w:r w:rsidRPr="7B267C22">
        <w:rPr>
          <w:color w:val="000000" w:themeColor="text1"/>
        </w:rPr>
        <w:t xml:space="preserve"> </w:t>
      </w:r>
    </w:p>
    <w:p w14:paraId="11377399" w14:textId="363C1EE0" w:rsidR="5559190B" w:rsidRDefault="3EE4AA55" w:rsidP="3DB02874">
      <w:r w:rsidRPr="3DB02874">
        <w:rPr>
          <w:b/>
          <w:bCs/>
          <w:color w:val="000000" w:themeColor="text1"/>
        </w:rPr>
        <w:t>How to apply:</w:t>
      </w:r>
      <w:r w:rsidRPr="3DB02874">
        <w:rPr>
          <w:color w:val="000000" w:themeColor="text1"/>
        </w:rPr>
        <w:t xml:space="preserve"> Send a resume and cover letter to volunteer@ilcm.org.</w:t>
      </w:r>
    </w:p>
    <w:p w14:paraId="4D275B10" w14:textId="29018071" w:rsidR="5559190B" w:rsidRDefault="3EE4AA55" w:rsidP="3DB02874">
      <w:pPr>
        <w:rPr>
          <w:color w:val="000000" w:themeColor="text1"/>
        </w:rPr>
      </w:pPr>
      <w:r w:rsidRPr="3DB02874">
        <w:rPr>
          <w:color w:val="000000" w:themeColor="text1"/>
        </w:rPr>
        <w:t>Application Deadline: Open until Filled</w:t>
      </w:r>
    </w:p>
    <w:p w14:paraId="16827387" w14:textId="5782CD91" w:rsidR="5559190B" w:rsidRDefault="5559190B" w:rsidP="75A18F31"/>
    <w:sectPr w:rsidR="55591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Ji4ImzAW" int2:invalidationBookmarkName="" int2:hashCode="X8fji//gDKRq3Y" int2:id="yxaMEmm8">
      <int2:state int2:value="Rejected" int2:type="gram"/>
    </int2:bookmark>
    <int2:bookmark int2:bookmarkName="_Int_g5NMJIcn" int2:invalidationBookmarkName="" int2:hashCode="CXBsQYgJ8fTP2p" int2:id="2uS5w9e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7D06"/>
    <w:multiLevelType w:val="hybridMultilevel"/>
    <w:tmpl w:val="13EA57B0"/>
    <w:lvl w:ilvl="0" w:tplc="878C9F48">
      <w:start w:val="1"/>
      <w:numFmt w:val="decimal"/>
      <w:lvlText w:val="%1."/>
      <w:lvlJc w:val="left"/>
      <w:pPr>
        <w:ind w:left="720" w:hanging="360"/>
      </w:pPr>
    </w:lvl>
    <w:lvl w:ilvl="1" w:tplc="0ACA47B2">
      <w:start w:val="1"/>
      <w:numFmt w:val="lowerLetter"/>
      <w:lvlText w:val="%2."/>
      <w:lvlJc w:val="left"/>
      <w:pPr>
        <w:ind w:left="1440" w:hanging="360"/>
      </w:pPr>
    </w:lvl>
    <w:lvl w:ilvl="2" w:tplc="E3782D2E">
      <w:start w:val="1"/>
      <w:numFmt w:val="lowerRoman"/>
      <w:lvlText w:val="%3."/>
      <w:lvlJc w:val="right"/>
      <w:pPr>
        <w:ind w:left="2160" w:hanging="180"/>
      </w:pPr>
    </w:lvl>
    <w:lvl w:ilvl="3" w:tplc="CB527F6E">
      <w:start w:val="1"/>
      <w:numFmt w:val="decimal"/>
      <w:lvlText w:val="%4."/>
      <w:lvlJc w:val="left"/>
      <w:pPr>
        <w:ind w:left="2880" w:hanging="360"/>
      </w:pPr>
    </w:lvl>
    <w:lvl w:ilvl="4" w:tplc="1178A62A">
      <w:start w:val="1"/>
      <w:numFmt w:val="lowerLetter"/>
      <w:lvlText w:val="%5."/>
      <w:lvlJc w:val="left"/>
      <w:pPr>
        <w:ind w:left="3600" w:hanging="360"/>
      </w:pPr>
    </w:lvl>
    <w:lvl w:ilvl="5" w:tplc="11485B44">
      <w:start w:val="1"/>
      <w:numFmt w:val="lowerRoman"/>
      <w:lvlText w:val="%6."/>
      <w:lvlJc w:val="right"/>
      <w:pPr>
        <w:ind w:left="4320" w:hanging="180"/>
      </w:pPr>
    </w:lvl>
    <w:lvl w:ilvl="6" w:tplc="A6160ACE">
      <w:start w:val="1"/>
      <w:numFmt w:val="decimal"/>
      <w:lvlText w:val="%7."/>
      <w:lvlJc w:val="left"/>
      <w:pPr>
        <w:ind w:left="5040" w:hanging="360"/>
      </w:pPr>
    </w:lvl>
    <w:lvl w:ilvl="7" w:tplc="D4EE5470">
      <w:start w:val="1"/>
      <w:numFmt w:val="lowerLetter"/>
      <w:lvlText w:val="%8."/>
      <w:lvlJc w:val="left"/>
      <w:pPr>
        <w:ind w:left="5760" w:hanging="360"/>
      </w:pPr>
    </w:lvl>
    <w:lvl w:ilvl="8" w:tplc="A926C954">
      <w:start w:val="1"/>
      <w:numFmt w:val="lowerRoman"/>
      <w:lvlText w:val="%9."/>
      <w:lvlJc w:val="right"/>
      <w:pPr>
        <w:ind w:left="6480" w:hanging="180"/>
      </w:pPr>
    </w:lvl>
  </w:abstractNum>
  <w:abstractNum w:abstractNumId="1" w15:restartNumberingAfterBreak="0">
    <w:nsid w:val="367C408C"/>
    <w:multiLevelType w:val="hybridMultilevel"/>
    <w:tmpl w:val="0BFAC292"/>
    <w:lvl w:ilvl="0" w:tplc="1804CE00">
      <w:start w:val="1"/>
      <w:numFmt w:val="decimal"/>
      <w:lvlText w:val="%1."/>
      <w:lvlJc w:val="left"/>
      <w:pPr>
        <w:ind w:left="720" w:hanging="360"/>
      </w:pPr>
    </w:lvl>
    <w:lvl w:ilvl="1" w:tplc="5E2E9E24">
      <w:start w:val="1"/>
      <w:numFmt w:val="lowerLetter"/>
      <w:lvlText w:val="%2."/>
      <w:lvlJc w:val="left"/>
      <w:pPr>
        <w:ind w:left="1440" w:hanging="360"/>
      </w:pPr>
    </w:lvl>
    <w:lvl w:ilvl="2" w:tplc="7A8234B0">
      <w:start w:val="1"/>
      <w:numFmt w:val="lowerRoman"/>
      <w:lvlText w:val="%3."/>
      <w:lvlJc w:val="right"/>
      <w:pPr>
        <w:ind w:left="2160" w:hanging="180"/>
      </w:pPr>
    </w:lvl>
    <w:lvl w:ilvl="3" w:tplc="C0A05E6E">
      <w:start w:val="1"/>
      <w:numFmt w:val="decimal"/>
      <w:lvlText w:val="%4."/>
      <w:lvlJc w:val="left"/>
      <w:pPr>
        <w:ind w:left="2880" w:hanging="360"/>
      </w:pPr>
    </w:lvl>
    <w:lvl w:ilvl="4" w:tplc="093EF4EC">
      <w:start w:val="1"/>
      <w:numFmt w:val="lowerLetter"/>
      <w:lvlText w:val="%5."/>
      <w:lvlJc w:val="left"/>
      <w:pPr>
        <w:ind w:left="3600" w:hanging="360"/>
      </w:pPr>
    </w:lvl>
    <w:lvl w:ilvl="5" w:tplc="871A9242">
      <w:start w:val="1"/>
      <w:numFmt w:val="lowerRoman"/>
      <w:lvlText w:val="%6."/>
      <w:lvlJc w:val="right"/>
      <w:pPr>
        <w:ind w:left="4320" w:hanging="180"/>
      </w:pPr>
    </w:lvl>
    <w:lvl w:ilvl="6" w:tplc="535C6032">
      <w:start w:val="1"/>
      <w:numFmt w:val="decimal"/>
      <w:lvlText w:val="%7."/>
      <w:lvlJc w:val="left"/>
      <w:pPr>
        <w:ind w:left="5040" w:hanging="360"/>
      </w:pPr>
    </w:lvl>
    <w:lvl w:ilvl="7" w:tplc="CB40F242">
      <w:start w:val="1"/>
      <w:numFmt w:val="lowerLetter"/>
      <w:lvlText w:val="%8."/>
      <w:lvlJc w:val="left"/>
      <w:pPr>
        <w:ind w:left="5760" w:hanging="360"/>
      </w:pPr>
    </w:lvl>
    <w:lvl w:ilvl="8" w:tplc="81EA6916">
      <w:start w:val="1"/>
      <w:numFmt w:val="lowerRoman"/>
      <w:lvlText w:val="%9."/>
      <w:lvlJc w:val="right"/>
      <w:pPr>
        <w:ind w:left="6480" w:hanging="180"/>
      </w:pPr>
    </w:lvl>
  </w:abstractNum>
  <w:num w:numId="1" w16cid:durableId="808090963">
    <w:abstractNumId w:val="1"/>
  </w:num>
  <w:num w:numId="2" w16cid:durableId="186058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9F3BF7"/>
    <w:rsid w:val="00193F71"/>
    <w:rsid w:val="00666031"/>
    <w:rsid w:val="00D0306C"/>
    <w:rsid w:val="00ED0E26"/>
    <w:rsid w:val="055FE151"/>
    <w:rsid w:val="09D6042D"/>
    <w:rsid w:val="0C8977B9"/>
    <w:rsid w:val="0EE460FB"/>
    <w:rsid w:val="12774F03"/>
    <w:rsid w:val="129F3BF7"/>
    <w:rsid w:val="12F7AA2B"/>
    <w:rsid w:val="158FF30D"/>
    <w:rsid w:val="1C8E25CC"/>
    <w:rsid w:val="1DAA4B5F"/>
    <w:rsid w:val="2236539C"/>
    <w:rsid w:val="24F049D5"/>
    <w:rsid w:val="25862FFB"/>
    <w:rsid w:val="25F56F73"/>
    <w:rsid w:val="267EA42B"/>
    <w:rsid w:val="26FA8807"/>
    <w:rsid w:val="279A252F"/>
    <w:rsid w:val="28DFD654"/>
    <w:rsid w:val="2A1E67C6"/>
    <w:rsid w:val="2B528822"/>
    <w:rsid w:val="3026F906"/>
    <w:rsid w:val="323D860D"/>
    <w:rsid w:val="337D3136"/>
    <w:rsid w:val="33AA7CD4"/>
    <w:rsid w:val="3DB02874"/>
    <w:rsid w:val="3EE4AA55"/>
    <w:rsid w:val="432C44D8"/>
    <w:rsid w:val="4882BB8C"/>
    <w:rsid w:val="494F3165"/>
    <w:rsid w:val="4A9783B8"/>
    <w:rsid w:val="4B1A0231"/>
    <w:rsid w:val="4FF627EC"/>
    <w:rsid w:val="50551C15"/>
    <w:rsid w:val="5150107C"/>
    <w:rsid w:val="52886198"/>
    <w:rsid w:val="54BECB42"/>
    <w:rsid w:val="5559190B"/>
    <w:rsid w:val="5577ECE7"/>
    <w:rsid w:val="569D1BFD"/>
    <w:rsid w:val="56DB840A"/>
    <w:rsid w:val="584D8CF4"/>
    <w:rsid w:val="593F4632"/>
    <w:rsid w:val="594114E2"/>
    <w:rsid w:val="59B1A083"/>
    <w:rsid w:val="5CABC15F"/>
    <w:rsid w:val="5CCD9DC9"/>
    <w:rsid w:val="5E48F9F3"/>
    <w:rsid w:val="6002479F"/>
    <w:rsid w:val="60A8F555"/>
    <w:rsid w:val="613D9E71"/>
    <w:rsid w:val="69D5FB6F"/>
    <w:rsid w:val="6AF83E8E"/>
    <w:rsid w:val="6D465A5C"/>
    <w:rsid w:val="6F8AC2DD"/>
    <w:rsid w:val="70288925"/>
    <w:rsid w:val="75A18F31"/>
    <w:rsid w:val="7A8DC551"/>
    <w:rsid w:val="7B267C22"/>
    <w:rsid w:val="7D150874"/>
    <w:rsid w:val="7D93DB8D"/>
    <w:rsid w:val="7DBB414C"/>
    <w:rsid w:val="7E0D5F9A"/>
    <w:rsid w:val="7E26D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B983"/>
  <w15:chartTrackingRefBased/>
  <w15:docId w15:val="{B839309D-1CAB-4D61-A966-D249D2AC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559190B"/>
    <w:pPr>
      <w:ind w:left="720"/>
      <w:contextualSpacing/>
    </w:pPr>
  </w:style>
  <w:style w:type="character" w:styleId="Hyperlink">
    <w:name w:val="Hyperlink"/>
    <w:basedOn w:val="DefaultParagraphFont"/>
    <w:uiPriority w:val="99"/>
    <w:unhideWhenUsed/>
    <w:rsid w:val="3DB0287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1bbf093-08f0-4c04-b4ea-d8749995697a" xsi:nil="true"/>
    <TaxCatchAll xmlns="268dc734-a800-4b42-a347-4247b9185cce" xsi:nil="true"/>
    <lcf76f155ced4ddcb4097134ff3c332f xmlns="51bbf093-08f0-4c04-b4ea-d8749995697a">
      <Terms xmlns="http://schemas.microsoft.com/office/infopath/2007/PartnerControls"/>
    </lcf76f155ced4ddcb4097134ff3c332f>
    <Status xmlns="51bbf093-08f0-4c04-b4ea-d874999569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52E6B00433643AEAA0647DAF9550B" ma:contentTypeVersion="20" ma:contentTypeDescription="Create a new document." ma:contentTypeScope="" ma:versionID="9dbcd80ee8a55a7e213db75b0294e15b">
  <xsd:schema xmlns:xsd="http://www.w3.org/2001/XMLSchema" xmlns:xs="http://www.w3.org/2001/XMLSchema" xmlns:p="http://schemas.microsoft.com/office/2006/metadata/properties" xmlns:ns2="268dc734-a800-4b42-a347-4247b9185cce" xmlns:ns3="51bbf093-08f0-4c04-b4ea-d8749995697a" targetNamespace="http://schemas.microsoft.com/office/2006/metadata/properties" ma:root="true" ma:fieldsID="fb9c4e845fbf651fb4268f5133502cff" ns2:_="" ns3:_="">
    <xsd:import namespace="268dc734-a800-4b42-a347-4247b9185cce"/>
    <xsd:import namespace="51bbf093-08f0-4c04-b4ea-d874999569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lcf76f155ced4ddcb4097134ff3c332f" minOccurs="0"/>
                <xsd:element ref="ns2:TaxCatchAll" minOccurs="0"/>
                <xsd:element ref="ns3: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dc734-a800-4b42-a347-4247b9185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c09639-ce1a-4890-aa5b-881f2c89a9f3}" ma:internalName="TaxCatchAll" ma:showField="CatchAllData" ma:web="268dc734-a800-4b42-a347-4247b9185c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bf093-08f0-4c04-b4ea-d874999569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3836e-d8ef-4c64-b215-c7d5891d9121"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Updated"/>
          <xsd:enumeration value="Outdated"/>
          <xsd:enumeration value="Choice 3"/>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CB663-47F2-4C1A-8125-B0A85D4AFC31}">
  <ds:schemaRefs>
    <ds:schemaRef ds:uri="http://schemas.microsoft.com/office/2006/metadata/properties"/>
    <ds:schemaRef ds:uri="http://schemas.microsoft.com/office/infopath/2007/PartnerControls"/>
    <ds:schemaRef ds:uri="51bbf093-08f0-4c04-b4ea-d8749995697a"/>
    <ds:schemaRef ds:uri="268dc734-a800-4b42-a347-4247b9185cce"/>
  </ds:schemaRefs>
</ds:datastoreItem>
</file>

<file path=customXml/itemProps2.xml><?xml version="1.0" encoding="utf-8"?>
<ds:datastoreItem xmlns:ds="http://schemas.openxmlformats.org/officeDocument/2006/customXml" ds:itemID="{D42C4A1F-DC54-4C36-B665-26CC90B3AB30}">
  <ds:schemaRefs>
    <ds:schemaRef ds:uri="http://schemas.microsoft.com/sharepoint/v3/contenttype/forms"/>
  </ds:schemaRefs>
</ds:datastoreItem>
</file>

<file path=customXml/itemProps3.xml><?xml version="1.0" encoding="utf-8"?>
<ds:datastoreItem xmlns:ds="http://schemas.openxmlformats.org/officeDocument/2006/customXml" ds:itemID="{C0CEEA96-E7CA-4475-AA31-41992A732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dc734-a800-4b42-a347-4247b9185cce"/>
    <ds:schemaRef ds:uri="51bbf093-08f0-4c04-b4ea-d87499956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Juventino Meza</dc:creator>
  <cp:keywords/>
  <dc:description/>
  <cp:lastModifiedBy>Mariana Oaxaca</cp:lastModifiedBy>
  <cp:revision>2</cp:revision>
  <dcterms:created xsi:type="dcterms:W3CDTF">2025-10-24T19:20:00Z</dcterms:created>
  <dcterms:modified xsi:type="dcterms:W3CDTF">2025-10-24T19:20:00Z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0x01010007052E6B00433643AEAA0647DAF9550B</vt:lpwstr>
  </property>
  <property fmtid="{D5CDD505-2E9C-101B-9397-08002B2CF9AE}" pid="3" name="MediaServiceImageTags">
    <vt:lpwstr/>
  </property>
</Properties>
</file>